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1" w:rsidRDefault="00860371" w:rsidP="00860371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19D7">
        <w:rPr>
          <w:rFonts w:ascii="Arial" w:hAnsi="Arial" w:cs="Arial"/>
          <w:bCs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3 </w:t>
      </w:r>
      <w:r w:rsidRPr="004519D7">
        <w:rPr>
          <w:rFonts w:ascii="Arial" w:hAnsi="Arial" w:cs="Arial"/>
          <w:bCs/>
          <w:color w:val="000000"/>
          <w:sz w:val="22"/>
          <w:szCs w:val="22"/>
        </w:rPr>
        <w:t>Принципы обеспечения безопасности</w:t>
      </w:r>
    </w:p>
    <w:tbl>
      <w:tblPr>
        <w:tblStyle w:val="a3"/>
        <w:tblW w:w="0" w:type="auto"/>
        <w:tblLook w:val="00BF"/>
      </w:tblPr>
      <w:tblGrid>
        <w:gridCol w:w="677"/>
        <w:gridCol w:w="2390"/>
        <w:gridCol w:w="6504"/>
      </w:tblGrid>
      <w:tr w:rsidR="00860371" w:rsidRPr="004519D7" w:rsidTr="00CB1FFB"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860371" w:rsidRPr="004519D7" w:rsidTr="00CB1FFB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0371" w:rsidRPr="00336A9F" w:rsidRDefault="00860371" w:rsidP="00CB1FF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Ориентирующие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Активности</w:t>
            </w:r>
          </w:p>
          <w:p w:rsidR="00860371" w:rsidRPr="004519D7" w:rsidRDefault="00860371" w:rsidP="00CB1FF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еловека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(оператора)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Поддержание функциональных систем человека в состоянии постоянной готовности «вмешаться» в процесс, например, осущ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ствляемый в автоматическом режиме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Гуманизации</w:t>
            </w:r>
            <w:proofErr w:type="spellEnd"/>
          </w:p>
          <w:p w:rsidR="00860371" w:rsidRPr="004519D7" w:rsidRDefault="00860371" w:rsidP="00CB1FF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синтезе любых </w:t>
            </w: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эргатических</w:t>
            </w:r>
            <w:proofErr w:type="spell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первостепенное вним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ние необходимо уделять требованиям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Деструкции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Система, приводящая к опасному результату, разрушается за счет исключения из нее одного или нескольких элементов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Замены оператора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Функции оператора поручаются роботам, манипуляторам или 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ключаются за счет изменения технологического процесса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приемов в области знания и деятельн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 как средство для установления отношений между некотор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ми понятиями с целью принятия безопасных решений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Ликвидации</w:t>
            </w:r>
          </w:p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Устранение опасных и вредных факторов профилактическими мерами: изменением технологии, заменой опасных веществ безопасными, применением более безопасного оборудования, научной организацией труда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Любое явление, действие, всякий объект необходимо рассма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ривать с системных позиций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Снижения</w:t>
            </w:r>
          </w:p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сравнительно безопасных решений за счет ко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промисса интересов</w:t>
            </w:r>
          </w:p>
        </w:tc>
      </w:tr>
      <w:tr w:rsidR="00860371" w:rsidRPr="004519D7" w:rsidTr="00CB1FFB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0371" w:rsidRPr="00336A9F" w:rsidRDefault="00860371" w:rsidP="00CB1FF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Блокировки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взаимодействия частей рассматриваемой системы, при котором достигается требуемая степень безопа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ности. Различают механические, электрические, радиационные, пневматические и другие виды блокировок.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Вакуумирования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Проведение технологических процессов при пониженном давл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нии по сравнению с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атмосферным</w:t>
            </w:r>
            <w:proofErr w:type="gramEnd"/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Герметизации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уплотнения, при котором исключается уте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ка большого количества вредного или опасного агента из замкн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того объема в окружающую среду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</w:t>
            </w:r>
          </w:p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расстоянием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такого расстояния между человеком и источником опасности, при котором обеспечивается заданный уровень без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Компрессии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целях безопасности процесс осуществляется под повышенным давлением по сравнению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атмосферным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Прочности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повышения уровня безопасности усиливают способность материалов, конструкций и их элементов сопротивляться разр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шениям или остаточным деформациям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Слабого звена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используются специальные конструкти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ные элементы, которые разрушаются или срабатывают при определенных значениях опасных факторов, обеспечивая сохра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ность системы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Флегматизации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Применение ингибиторов и инертных компонентов для замедл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скорости реакций или превращения горючих веществ </w:t>
            </w:r>
            <w:proofErr w:type="gram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нег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рючие и невзрывоопасные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Экранирования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Между источником опасности и человеком устанавливается пр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града, гарантирующая определенный уровень безопасности</w:t>
            </w:r>
          </w:p>
        </w:tc>
      </w:tr>
      <w:tr w:rsidR="00860371" w:rsidRPr="004519D7" w:rsidTr="00CB1FFB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0371" w:rsidRPr="00336A9F" w:rsidRDefault="00860371" w:rsidP="00CB1FF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 временем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Сокращение до безопасных значений длительности нахождения людей в условиях воздействия опасностей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Отображение в той или иной форме свойств объективной реал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ности, необходимых для принятия решений, направленных на обеспечение безопасности (обучение, инструктаж, знаки и на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писи)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Несовместимости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Пространственное разделение веществ, материалов, оборуд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вания, помещений, людей и других объектов реального мира с целью обеспечения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Нормирования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Регламентирование условий, соблюдение которых обеспечивает заданный уровень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Подбора кадров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Выбор квалифицированного, надежного и, по возможности, пр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веренного персонала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Последовательное достижение промежуточных целей и колич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ственных показателей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Резервирования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Одновременное применение нескольких устройств, способов, приемов, направленных на защиту от одной и той же 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0371" w:rsidRPr="004519D7" w:rsidRDefault="00860371" w:rsidP="00CB1FF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Эргономичности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обеспечения безопасности необходимо учитывать характ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ристики человека</w:t>
            </w:r>
          </w:p>
        </w:tc>
      </w:tr>
      <w:tr w:rsidR="00860371" w:rsidRPr="004519D7" w:rsidTr="00CB1FFB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60371" w:rsidRPr="00336A9F" w:rsidRDefault="00860371" w:rsidP="00CB1FFB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Адекватности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достижения требуемого уровня безопасности управляющая и управляемая системы должны быть адекватны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различных льгот для восстановления равнов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сия психофизиологических процессов, предупреждения нежел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тельных изменений в состоянии здоровья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системы надзора и проверок объектов на соотве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ствие их регламентированным требованиям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Обратной связи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Получение информации о состоянии безопасности управляемой системы после воздействия на нее управляющей системы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Плановости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Заблаговременное планирование организационных и технич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ских мероприятий по обеспечению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Стимулирования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Учет количества и качества затраченного труда при распредел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нии материальных благ и моральном поощрении лиц, принима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ших участие в решении задач безопасности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Заданный уровень безопасности системы достигается с пом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щью соответствующей организации</w:t>
            </w:r>
          </w:p>
        </w:tc>
      </w:tr>
      <w:tr w:rsidR="00860371" w:rsidRPr="004519D7" w:rsidTr="00CB1FFB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0371" w:rsidRPr="004519D7" w:rsidRDefault="00860371" w:rsidP="00CB1F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Сопоставление затрат и выгод при решении проблем безопасн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</w:t>
            </w:r>
          </w:p>
        </w:tc>
      </w:tr>
    </w:tbl>
    <w:p w:rsidR="00860371" w:rsidRDefault="00860371" w:rsidP="00860371">
      <w:pPr>
        <w:rPr>
          <w:rFonts w:ascii="Arial" w:hAnsi="Arial" w:cs="Arial"/>
        </w:rPr>
      </w:pPr>
    </w:p>
    <w:p w:rsidR="00860371" w:rsidRPr="00CB2875" w:rsidRDefault="00860371" w:rsidP="00860371">
      <w:pPr>
        <w:rPr>
          <w:rFonts w:ascii="Arial" w:hAnsi="Arial" w:cs="Arial"/>
        </w:rPr>
      </w:pPr>
    </w:p>
    <w:p w:rsidR="00860371" w:rsidRPr="00860371" w:rsidRDefault="00860371" w:rsidP="00860371">
      <w:pPr>
        <w:jc w:val="center"/>
        <w:rPr>
          <w:rFonts w:ascii="Arial" w:hAnsi="Arial" w:cs="Arial"/>
          <w:i/>
        </w:rPr>
      </w:pPr>
      <w:r w:rsidRPr="00860371">
        <w:rPr>
          <w:rFonts w:ascii="Arial" w:hAnsi="Arial" w:cs="Arial"/>
          <w:i/>
        </w:rPr>
        <w:t>Таблица 1.4 Средства обеспечения безопасности</w:t>
      </w:r>
    </w:p>
    <w:p w:rsidR="00860371" w:rsidRDefault="00860371" w:rsidP="0086037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671"/>
        <w:gridCol w:w="8900"/>
      </w:tblGrid>
      <w:tr w:rsidR="00860371" w:rsidRPr="008254D3" w:rsidTr="00CB1FFB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4D3">
              <w:rPr>
                <w:rFonts w:ascii="Arial" w:hAnsi="Arial" w:cs="Arial"/>
                <w:b/>
                <w:sz w:val="22"/>
                <w:szCs w:val="22"/>
              </w:rPr>
              <w:t>СКЗ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оградительные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(изоляция опасных зон, экранирование, ограничение зоны де</w:t>
            </w:r>
            <w:r w:rsidRPr="008254D3">
              <w:rPr>
                <w:rFonts w:ascii="Arial" w:hAnsi="Arial" w:cs="Arial"/>
                <w:sz w:val="22"/>
                <w:szCs w:val="22"/>
              </w:rPr>
              <w:t>й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ствия вещества или энергии;  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предохранительные</w:t>
            </w:r>
            <w:r w:rsidRPr="008254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60371" w:rsidRPr="008254D3" w:rsidRDefault="00860371" w:rsidP="00CB1FFB">
            <w:pPr>
              <w:spacing w:before="20" w:line="288" w:lineRule="auto"/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8254D3">
              <w:rPr>
                <w:rFonts w:ascii="Arial" w:hAnsi="Arial" w:cs="Arial"/>
                <w:sz w:val="22"/>
                <w:szCs w:val="22"/>
              </w:rPr>
              <w:t>активные (регуляторы режима работы по скорости, температуре, давлению, току, напряжению и т.п.);</w:t>
            </w:r>
          </w:p>
          <w:p w:rsidR="00860371" w:rsidRPr="008254D3" w:rsidRDefault="00860371" w:rsidP="00CB1FFB">
            <w:pPr>
              <w:spacing w:before="20" w:line="288" w:lineRule="auto"/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254D3">
              <w:rPr>
                <w:rFonts w:ascii="Arial" w:hAnsi="Arial" w:cs="Arial"/>
                <w:sz w:val="22"/>
                <w:szCs w:val="22"/>
              </w:rPr>
              <w:t>пассивные</w:t>
            </w:r>
            <w:proofErr w:type="gramEnd"/>
            <w:r w:rsidRPr="008254D3">
              <w:rPr>
                <w:rFonts w:ascii="Arial" w:hAnsi="Arial" w:cs="Arial"/>
                <w:sz w:val="22"/>
                <w:szCs w:val="22"/>
              </w:rPr>
              <w:t xml:space="preserve"> (слабое звено в системе);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блокировочные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(предотвращают ошибочные действия оператора);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устройства дистанционного управления, роботы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(выводят человека из опа</w:t>
            </w:r>
            <w:r w:rsidRPr="008254D3">
              <w:rPr>
                <w:rFonts w:ascii="Arial" w:hAnsi="Arial" w:cs="Arial"/>
                <w:sz w:val="22"/>
                <w:szCs w:val="22"/>
              </w:rPr>
              <w:t>с</w:t>
            </w:r>
            <w:r w:rsidRPr="008254D3">
              <w:rPr>
                <w:rFonts w:ascii="Arial" w:hAnsi="Arial" w:cs="Arial"/>
                <w:sz w:val="22"/>
                <w:szCs w:val="22"/>
              </w:rPr>
              <w:t>ной зоны);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i/>
                <w:sz w:val="22"/>
                <w:szCs w:val="22"/>
              </w:rPr>
              <w:t>средства автоматического контроля и сигнализации</w:t>
            </w:r>
            <w:r w:rsidRPr="008254D3">
              <w:rPr>
                <w:rFonts w:ascii="Arial" w:hAnsi="Arial" w:cs="Arial"/>
                <w:sz w:val="22"/>
                <w:szCs w:val="22"/>
              </w:rPr>
              <w:t xml:space="preserve"> (информационные, пр</w:t>
            </w:r>
            <w:r w:rsidRPr="008254D3">
              <w:rPr>
                <w:rFonts w:ascii="Arial" w:hAnsi="Arial" w:cs="Arial"/>
                <w:sz w:val="22"/>
                <w:szCs w:val="22"/>
              </w:rPr>
              <w:t>е</w:t>
            </w:r>
            <w:r w:rsidRPr="008254D3">
              <w:rPr>
                <w:rFonts w:ascii="Arial" w:hAnsi="Arial" w:cs="Arial"/>
                <w:sz w:val="22"/>
                <w:szCs w:val="22"/>
              </w:rPr>
              <w:t>дупреждающие, аварийные):</w:t>
            </w:r>
          </w:p>
          <w:p w:rsidR="00860371" w:rsidRPr="008254D3" w:rsidRDefault="00860371" w:rsidP="00CB1FFB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звуковые;</w:t>
            </w:r>
          </w:p>
          <w:p w:rsidR="00860371" w:rsidRPr="008254D3" w:rsidRDefault="00860371" w:rsidP="00CB1FFB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световые;</w:t>
            </w:r>
          </w:p>
          <w:p w:rsidR="00860371" w:rsidRPr="008254D3" w:rsidRDefault="00860371" w:rsidP="00CB1FFB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цветовые;</w:t>
            </w:r>
          </w:p>
          <w:p w:rsidR="00860371" w:rsidRPr="008254D3" w:rsidRDefault="00860371" w:rsidP="00CB1FFB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- знаковые;</w:t>
            </w:r>
          </w:p>
          <w:p w:rsidR="00860371" w:rsidRPr="008254D3" w:rsidRDefault="00860371" w:rsidP="00CB1FFB">
            <w:pPr>
              <w:spacing w:before="20" w:line="288" w:lineRule="auto"/>
              <w:ind w:firstLine="403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254D3">
              <w:rPr>
                <w:rFonts w:ascii="Arial" w:hAnsi="Arial" w:cs="Arial"/>
                <w:sz w:val="22"/>
                <w:szCs w:val="22"/>
              </w:rPr>
              <w:t>одорантные</w:t>
            </w:r>
            <w:proofErr w:type="spellEnd"/>
            <w:r w:rsidRPr="008254D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60371" w:rsidRPr="008254D3" w:rsidTr="00CB1FFB"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54D3">
              <w:rPr>
                <w:rFonts w:ascii="Arial" w:hAnsi="Arial" w:cs="Arial"/>
                <w:b/>
                <w:sz w:val="22"/>
                <w:szCs w:val="22"/>
              </w:rPr>
              <w:t>СИЗ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защитная одежда и обувь;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головы;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глаз;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слуха;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225"/>
              </w:tabs>
              <w:spacing w:before="60" w:line="288" w:lineRule="auto"/>
              <w:ind w:left="227" w:hanging="2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органов дыхания;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кожи (специальные мази);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предохранительные пояса;</w:t>
            </w:r>
          </w:p>
        </w:tc>
      </w:tr>
      <w:tr w:rsidR="00860371" w:rsidRPr="008254D3" w:rsidTr="00CB1FFB">
        <w:tc>
          <w:tcPr>
            <w:tcW w:w="0" w:type="auto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0371" w:rsidRPr="008254D3" w:rsidRDefault="00860371" w:rsidP="00CB1FFB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860371" w:rsidRPr="008254D3" w:rsidRDefault="00860371" w:rsidP="00860371">
            <w:pPr>
              <w:numPr>
                <w:ilvl w:val="0"/>
                <w:numId w:val="2"/>
              </w:numPr>
              <w:tabs>
                <w:tab w:val="clear" w:pos="1059"/>
                <w:tab w:val="num" w:pos="187"/>
              </w:tabs>
              <w:spacing w:before="60" w:line="288" w:lineRule="auto"/>
              <w:ind w:hanging="105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54D3">
              <w:rPr>
                <w:rFonts w:ascii="Arial" w:hAnsi="Arial" w:cs="Arial"/>
                <w:sz w:val="22"/>
                <w:szCs w:val="22"/>
              </w:rPr>
              <w:t>средства защиты рук.</w:t>
            </w:r>
          </w:p>
        </w:tc>
      </w:tr>
    </w:tbl>
    <w:p w:rsidR="00860371" w:rsidRDefault="00860371" w:rsidP="00CB2875">
      <w:pPr>
        <w:rPr>
          <w:rFonts w:ascii="Arial" w:hAnsi="Arial" w:cs="Arial"/>
        </w:rPr>
      </w:pPr>
    </w:p>
    <w:p w:rsidR="00860371" w:rsidRDefault="00860371" w:rsidP="00CB2875">
      <w:pPr>
        <w:rPr>
          <w:rFonts w:ascii="Arial" w:hAnsi="Arial" w:cs="Arial"/>
        </w:rPr>
      </w:pPr>
    </w:p>
    <w:p w:rsidR="00860371" w:rsidRDefault="00860371" w:rsidP="00860371">
      <w:pPr>
        <w:spacing w:before="120" w:line="360" w:lineRule="auto"/>
        <w:ind w:firstLine="709"/>
        <w:jc w:val="center"/>
        <w:rPr>
          <w:rFonts w:ascii="Arial" w:hAnsi="Arial" w:cs="Arial"/>
          <w:color w:val="000000"/>
          <w:sz w:val="22"/>
          <w:szCs w:val="22"/>
        </w:rPr>
      </w:pPr>
      <w:r w:rsidRPr="00042E27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5 </w:t>
      </w:r>
      <w:r w:rsidRPr="00042E27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индивидуального</w:t>
      </w:r>
      <w:r w:rsidRPr="00042E27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Ind w:w="-176" w:type="dxa"/>
        <w:tblLook w:val="01E0"/>
      </w:tblPr>
      <w:tblGrid>
        <w:gridCol w:w="3730"/>
        <w:gridCol w:w="6017"/>
      </w:tblGrid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индивидуального риска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 риска смерти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Внутренняя среда организма 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ловека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Наследственно-генетические, психосоматические заб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левания, старение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Психо-эмоциональное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состояние человека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Совокупность личностных качеств человека как жертвы потенциальных опасностей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Привычки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Курение, употребление алкоголя, наркотиков, ирраци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нальное питание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экология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Некачественные воздух, вода, продукты питания; виру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ные инфекции; бытовые травмы; пожары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Профессиональная деятельность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Опасные и вредные производственные факторы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Транспортные сообщения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и катастрофы транспортных средств, их столкн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вения с человеком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Непрофессиональная деятел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Опасности, обусловленные любительским спортом, 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ризмом, другими увлечениями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Социальная среда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Вооруженный конфликт, преступление, суицид, убийство</w:t>
            </w:r>
          </w:p>
        </w:tc>
      </w:tr>
      <w:tr w:rsidR="00860371" w:rsidTr="00CB1FFB">
        <w:tc>
          <w:tcPr>
            <w:tcW w:w="3730" w:type="dxa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Окружающая природная среда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ind w:right="6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Землетрясение, извержение вулканов, наводнение, оползни, ураган и другие стихийные бедствия</w:t>
            </w:r>
          </w:p>
        </w:tc>
      </w:tr>
    </w:tbl>
    <w:p w:rsidR="00860371" w:rsidRDefault="00860371" w:rsidP="00CB2875">
      <w:pPr>
        <w:rPr>
          <w:rFonts w:ascii="Arial" w:hAnsi="Arial" w:cs="Arial"/>
        </w:rPr>
      </w:pPr>
    </w:p>
    <w:p w:rsidR="00860371" w:rsidRDefault="00860371" w:rsidP="00860371">
      <w:pPr>
        <w:spacing w:before="120" w:line="360" w:lineRule="auto"/>
        <w:ind w:left="1891"/>
        <w:jc w:val="center"/>
        <w:rPr>
          <w:rFonts w:ascii="Arial" w:hAnsi="Arial" w:cs="Arial"/>
          <w:color w:val="000000"/>
          <w:sz w:val="22"/>
          <w:szCs w:val="22"/>
        </w:rPr>
      </w:pPr>
      <w:r w:rsidRPr="0091430E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6 </w:t>
      </w:r>
      <w:r w:rsidRPr="0091430E">
        <w:rPr>
          <w:rFonts w:ascii="Arial" w:hAnsi="Arial" w:cs="Arial"/>
          <w:color w:val="000000"/>
          <w:sz w:val="22"/>
          <w:szCs w:val="22"/>
        </w:rPr>
        <w:t>Источники и факторы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технического</w:t>
      </w:r>
      <w:r w:rsidRPr="0091430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1430E">
        <w:rPr>
          <w:rFonts w:ascii="Arial" w:hAnsi="Arial" w:cs="Arial"/>
          <w:color w:val="000000"/>
          <w:sz w:val="22"/>
          <w:szCs w:val="22"/>
        </w:rPr>
        <w:t>риска</w:t>
      </w:r>
    </w:p>
    <w:tbl>
      <w:tblPr>
        <w:tblStyle w:val="a3"/>
        <w:tblW w:w="9828" w:type="dxa"/>
        <w:tblLook w:val="01E0"/>
      </w:tblPr>
      <w:tblGrid>
        <w:gridCol w:w="3348"/>
        <w:gridCol w:w="6480"/>
      </w:tblGrid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технического риска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Наиболее распространенные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факторы технического риска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научно-исследовательских работ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Ошибочный выбор направления развития техники и техн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логии по критериям безопасности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Низкий уровень опытно-конструкторских работ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Выбор потенциально опасных конструктивных схем и при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ципов действия технических схем. Ошибки в определении эксплуатационных нагрузок. Неправильный выбор конс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рукционных материалов. Недостаточный запас прочности. Отсутствие в проектах технических средств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безопасности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Опытное производство новой техники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Некачественная доводка конструкции, технологии, докуме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тации по критериям безопасности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Серийный выпуск небезопа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ной техники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Отклонение от заданного химического состава конструкц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онных материалов. Недостаточная точность конструктивных размеров. Нарушение режимов термической и химико-термической обработки деталей. Нарушение регламентов сборки и монтажа конструкций и машин 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правил безопа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ной эксплуатации технич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ских систем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Использование техники не по назначению. Нарушение паспортных (проектных) режимов эксплуатации. Несвоевр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менные профилактические осмотры и ремонты. Нарушение требований транспортирования и хранения</w:t>
            </w:r>
          </w:p>
        </w:tc>
      </w:tr>
      <w:tr w:rsidR="00860371" w:rsidTr="00CB1FFB">
        <w:tc>
          <w:tcPr>
            <w:tcW w:w="3348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Ошибки персонала</w:t>
            </w:r>
          </w:p>
        </w:tc>
        <w:tc>
          <w:tcPr>
            <w:tcW w:w="6480" w:type="dxa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Слабые навыки действия в сложной ситуации. Неумение оценивать информацию о состоянии процесса. Слабое знание сущности происходящего процесса. Отсутствие сам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обладания в условиях стресса. Недисциплинированность</w:t>
            </w:r>
          </w:p>
        </w:tc>
      </w:tr>
    </w:tbl>
    <w:p w:rsidR="00860371" w:rsidRDefault="00860371" w:rsidP="00CB2875">
      <w:pPr>
        <w:rPr>
          <w:rFonts w:ascii="Arial" w:hAnsi="Arial" w:cs="Arial"/>
        </w:rPr>
      </w:pPr>
    </w:p>
    <w:p w:rsidR="00860371" w:rsidRDefault="00860371" w:rsidP="00CB2875">
      <w:pPr>
        <w:rPr>
          <w:rFonts w:ascii="Arial" w:hAnsi="Arial" w:cs="Arial"/>
        </w:rPr>
      </w:pPr>
    </w:p>
    <w:p w:rsidR="00860371" w:rsidRDefault="00860371" w:rsidP="00860371">
      <w:pPr>
        <w:spacing w:before="120" w:line="360" w:lineRule="auto"/>
        <w:ind w:left="1747" w:right="-5"/>
        <w:jc w:val="center"/>
        <w:rPr>
          <w:rFonts w:ascii="Arial" w:hAnsi="Arial" w:cs="Arial"/>
          <w:color w:val="000000"/>
          <w:sz w:val="22"/>
          <w:szCs w:val="22"/>
        </w:rPr>
      </w:pPr>
      <w:r w:rsidRPr="008022B4">
        <w:rPr>
          <w:rFonts w:ascii="Arial" w:hAnsi="Arial" w:cs="Arial"/>
          <w:i/>
          <w:color w:val="000000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1.7 </w:t>
      </w:r>
      <w:r w:rsidRPr="008022B4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экологического</w:t>
      </w:r>
      <w:r w:rsidRPr="008022B4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Look w:val="01E0"/>
      </w:tblPr>
      <w:tblGrid>
        <w:gridCol w:w="2932"/>
        <w:gridCol w:w="6639"/>
      </w:tblGrid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Источник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Наиболее распространенные факторы </w:t>
            </w:r>
            <w:r>
              <w:rPr>
                <w:rFonts w:ascii="Arial" w:hAnsi="Arial" w:cs="Arial"/>
                <w:sz w:val="22"/>
                <w:szCs w:val="22"/>
              </w:rPr>
              <w:br/>
              <w:t>экологического риска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Антропогенное вмеш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тельство в природную среду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Разрушение ландшафтов при добыче полезных ископаемых; образование искусственных водоемов; интенсивная мелиор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ция; истребление лесных массивов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Техногенное влияние на окружающую природную среду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Загрязнение водоемов, атмосферного воздуха вредными в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ществами; почвы – отходами производства; изменение газов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го состава воздуха; энергетическое загрязнение биосферы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Природное явление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Землетрясение, извержение вулканов, наводнение, ураган, ландшафтный пожар, засуха</w:t>
            </w:r>
          </w:p>
        </w:tc>
      </w:tr>
    </w:tbl>
    <w:p w:rsidR="00860371" w:rsidRDefault="00860371" w:rsidP="00860371">
      <w:pPr>
        <w:spacing w:before="120" w:line="360" w:lineRule="auto"/>
        <w:ind w:left="5" w:right="7" w:firstLine="703"/>
        <w:jc w:val="both"/>
        <w:rPr>
          <w:rFonts w:ascii="Arial" w:hAnsi="Arial" w:cs="Arial"/>
          <w:b/>
          <w:i/>
          <w:color w:val="000000"/>
          <w:u w:val="single"/>
        </w:rPr>
      </w:pPr>
    </w:p>
    <w:p w:rsidR="00860371" w:rsidRDefault="00860371" w:rsidP="00860371">
      <w:pPr>
        <w:spacing w:line="360" w:lineRule="auto"/>
        <w:ind w:left="1780" w:right="-5"/>
        <w:jc w:val="center"/>
        <w:rPr>
          <w:rFonts w:ascii="Arial" w:hAnsi="Arial" w:cs="Arial"/>
          <w:color w:val="000000"/>
          <w:sz w:val="22"/>
          <w:szCs w:val="22"/>
        </w:rPr>
      </w:pPr>
      <w:r w:rsidRPr="00554B25">
        <w:rPr>
          <w:rFonts w:ascii="Arial" w:hAnsi="Arial" w:cs="Arial"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i/>
          <w:color w:val="000000"/>
          <w:sz w:val="22"/>
          <w:szCs w:val="22"/>
        </w:rPr>
        <w:t>8</w:t>
      </w:r>
      <w:r w:rsidRPr="00554B2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554B25">
        <w:rPr>
          <w:rFonts w:ascii="Arial" w:hAnsi="Arial" w:cs="Arial"/>
          <w:color w:val="000000"/>
          <w:sz w:val="22"/>
          <w:szCs w:val="22"/>
        </w:rPr>
        <w:t xml:space="preserve">Источники и факторы </w:t>
      </w:r>
      <w:r w:rsidRPr="008C735C">
        <w:rPr>
          <w:rFonts w:ascii="Arial" w:hAnsi="Arial" w:cs="Arial"/>
          <w:i/>
          <w:color w:val="000000"/>
          <w:sz w:val="22"/>
          <w:szCs w:val="22"/>
        </w:rPr>
        <w:t>социального</w:t>
      </w:r>
      <w:r w:rsidRPr="00554B25">
        <w:rPr>
          <w:rFonts w:ascii="Arial" w:hAnsi="Arial" w:cs="Arial"/>
          <w:color w:val="000000"/>
          <w:sz w:val="22"/>
          <w:szCs w:val="22"/>
        </w:rPr>
        <w:t xml:space="preserve"> риска</w:t>
      </w:r>
    </w:p>
    <w:tbl>
      <w:tblPr>
        <w:tblStyle w:val="a3"/>
        <w:tblW w:w="0" w:type="auto"/>
        <w:tblLook w:val="01E0"/>
      </w:tblPr>
      <w:tblGrid>
        <w:gridCol w:w="3248"/>
        <w:gridCol w:w="6323"/>
      </w:tblGrid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Источник социального риска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Наиболее распространенные факторы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социального риска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Урбанизация экологически неустойчивых территорий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Поселение людей в зонах возможного затопления, образ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вания оползней, селей, ландшафтных пожаров, извержения вулканов, повышенной сейсмичности региона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Промышленные технологии и объекты промышленной опасности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Аварии на АЭС, ТЭС, химических комбинатах, продуктопр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водах и т.п. Транспортные катастрофы. Техногенное загря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нение окружающей среды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Социальные и военные 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фликты 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Боевые действия. Применение оружия массового пораж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ния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Эпидемии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Распространение вирусных инфекций</w:t>
            </w:r>
          </w:p>
        </w:tc>
      </w:tr>
      <w:tr w:rsidR="00860371" w:rsidTr="00CB1FFB"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Снижение качества жизни</w:t>
            </w:r>
          </w:p>
        </w:tc>
        <w:tc>
          <w:tcPr>
            <w:tcW w:w="0" w:type="auto"/>
          </w:tcPr>
          <w:p w:rsidR="00860371" w:rsidRDefault="00860371" w:rsidP="00CB1FFB">
            <w:pPr>
              <w:spacing w:before="6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Безработица, голод, нищета. Ухудшение медицинского 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служивания. Низкое качество продуктов питания, неудовл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творенные жилищно-бытовые условия</w:t>
            </w:r>
          </w:p>
        </w:tc>
      </w:tr>
    </w:tbl>
    <w:p w:rsidR="00860371" w:rsidRDefault="00860371" w:rsidP="00CB2875">
      <w:pPr>
        <w:rPr>
          <w:rFonts w:ascii="Arial" w:hAnsi="Arial" w:cs="Arial"/>
        </w:rPr>
      </w:pPr>
    </w:p>
    <w:sectPr w:rsidR="0086037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2181"/>
    <w:multiLevelType w:val="hybridMultilevel"/>
    <w:tmpl w:val="277291FC"/>
    <w:lvl w:ilvl="0" w:tplc="B832E0FA">
      <w:start w:val="1"/>
      <w:numFmt w:val="bullet"/>
      <w:lvlText w:val=""/>
      <w:lvlJc w:val="left"/>
      <w:pPr>
        <w:tabs>
          <w:tab w:val="num" w:pos="1059"/>
        </w:tabs>
        <w:ind w:left="105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2875"/>
    <w:rsid w:val="000E2C37"/>
    <w:rsid w:val="00292440"/>
    <w:rsid w:val="007A4264"/>
    <w:rsid w:val="00860371"/>
    <w:rsid w:val="009C51EA"/>
    <w:rsid w:val="00C8001C"/>
    <w:rsid w:val="00CB2875"/>
    <w:rsid w:val="00FA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1421</Words>
  <Characters>8105</Characters>
  <Application>Microsoft Office Word</Application>
  <DocSecurity>0</DocSecurity>
  <Lines>67</Lines>
  <Paragraphs>19</Paragraphs>
  <ScaleCrop>false</ScaleCrop>
  <Company>DG Win&amp;Soft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2015-02-16T11:34:00Z</dcterms:created>
  <dcterms:modified xsi:type="dcterms:W3CDTF">2015-02-16T11:34:00Z</dcterms:modified>
</cp:coreProperties>
</file>